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0E31CE">
        <w:rPr>
          <w:b/>
          <w:sz w:val="26"/>
          <w:szCs w:val="26"/>
        </w:rPr>
        <w:t>12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0E31CE" w:rsidRPr="000E31CE">
        <w:rPr>
          <w:b/>
          <w:sz w:val="26"/>
          <w:szCs w:val="26"/>
        </w:rPr>
        <w:t>сентября</w:t>
      </w:r>
      <w:r w:rsidR="00443E5F" w:rsidRPr="0065373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E31C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0E31CE" w:rsidRPr="000E31CE">
              <w:t>адсорбента хлора для уст. КР-600 цеха №3 (ПДО №23-СС-2019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0E31CE" w:rsidRPr="000E31CE">
              <w:t>адсорбента хлора для уст. КР-600 цеха №3 (ПДО №23-СС-2019).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E31CE" w:rsidRPr="000E31CE">
              <w:rPr>
                <w:rFonts w:ascii="Times New Roman" w:hAnsi="Times New Roman"/>
                <w:sz w:val="24"/>
                <w:szCs w:val="24"/>
              </w:rPr>
              <w:t>адсорбента хлора для уст. КР-600 цеха №3 (ПДО №23-СС-2019)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1CE" w:rsidRPr="000E31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АО ТД «РЕАЛ СОРБ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0E31CE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6952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2014-10-02T07:48:00Z</cp:lastPrinted>
  <dcterms:created xsi:type="dcterms:W3CDTF">2014-10-02T08:02:00Z</dcterms:created>
  <dcterms:modified xsi:type="dcterms:W3CDTF">2019-09-19T07:41:00Z</dcterms:modified>
</cp:coreProperties>
</file>